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3D22" w:rsidRDefault="002023DB" w:rsidP="00C17686">
      <w:pPr>
        <w:pStyle w:val="CompanyName"/>
        <w:framePr w:w="4003" w:wrap="notBeside" w:hAnchor="page" w:x="1329" w:y="679"/>
      </w:pPr>
      <w:r>
        <w:rPr>
          <w:noProof/>
        </w:rPr>
        <w:drawing>
          <wp:inline distT="0" distB="0" distL="0" distR="0">
            <wp:extent cx="1346613" cy="813572"/>
            <wp:effectExtent l="19050" t="0" r="5937" b="0"/>
            <wp:docPr id="2" name="Picture 1" descr="Rachels Landing - Logo Master - Hunter Green - Solid Circle - Embossed - jpe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achels Landing - Logo Master - Hunter Green - Solid Circle - Embossed - jpeg.jp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346613" cy="8135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73D22" w:rsidRPr="00BD4083" w:rsidRDefault="00D73D22" w:rsidP="00AB3B6D">
      <w:pPr>
        <w:pStyle w:val="ReturnAddress"/>
        <w:framePr w:h="991" w:wrap="notBeside" w:hAnchor="page" w:x="3703" w:y="976"/>
        <w:rPr>
          <w:sz w:val="18"/>
          <w:szCs w:val="18"/>
        </w:rPr>
      </w:pPr>
      <w:r w:rsidRPr="00BD4083">
        <w:rPr>
          <w:sz w:val="18"/>
          <w:szCs w:val="18"/>
        </w:rPr>
        <w:t>Meeting Minutes</w:t>
      </w:r>
    </w:p>
    <w:p w:rsidR="00D73D22" w:rsidRPr="00BD4083" w:rsidRDefault="007A45E1" w:rsidP="00AB3B6D">
      <w:pPr>
        <w:pStyle w:val="ReturnAddress"/>
        <w:framePr w:h="991" w:wrap="notBeside" w:hAnchor="page" w:x="3703" w:y="976"/>
        <w:rPr>
          <w:sz w:val="18"/>
          <w:szCs w:val="18"/>
        </w:rPr>
      </w:pPr>
      <w:r>
        <w:rPr>
          <w:sz w:val="18"/>
          <w:szCs w:val="18"/>
        </w:rPr>
        <w:t>December 20</w:t>
      </w:r>
      <w:r w:rsidR="00D73D22" w:rsidRPr="00BD4083">
        <w:rPr>
          <w:sz w:val="18"/>
          <w:szCs w:val="18"/>
        </w:rPr>
        <w:t>, 2011</w:t>
      </w:r>
      <w:r w:rsidR="007A6EAB">
        <w:rPr>
          <w:sz w:val="18"/>
          <w:szCs w:val="18"/>
        </w:rPr>
        <w:t xml:space="preserve"> </w:t>
      </w:r>
    </w:p>
    <w:p w:rsidR="00D73D22" w:rsidRPr="00BD4083" w:rsidRDefault="00D73D22" w:rsidP="00AB3B6D">
      <w:pPr>
        <w:pStyle w:val="ReturnAddress"/>
        <w:framePr w:h="991" w:wrap="notBeside" w:hAnchor="page" w:x="3703" w:y="976"/>
        <w:rPr>
          <w:sz w:val="18"/>
          <w:szCs w:val="18"/>
        </w:rPr>
      </w:pPr>
      <w:r w:rsidRPr="00BD4083">
        <w:rPr>
          <w:sz w:val="18"/>
          <w:szCs w:val="18"/>
        </w:rPr>
        <w:t xml:space="preserve">Location: </w:t>
      </w:r>
      <w:r w:rsidR="007A45E1">
        <w:rPr>
          <w:sz w:val="18"/>
          <w:szCs w:val="18"/>
        </w:rPr>
        <w:t xml:space="preserve">Charlene </w:t>
      </w:r>
      <w:proofErr w:type="spellStart"/>
      <w:r w:rsidR="007A45E1">
        <w:rPr>
          <w:sz w:val="18"/>
          <w:szCs w:val="18"/>
        </w:rPr>
        <w:t>Kuffner’s</w:t>
      </w:r>
      <w:proofErr w:type="spellEnd"/>
      <w:r w:rsidR="007A45E1">
        <w:rPr>
          <w:sz w:val="18"/>
          <w:szCs w:val="18"/>
        </w:rPr>
        <w:t xml:space="preserve"> House</w:t>
      </w:r>
      <w:r w:rsidR="007A6EAB">
        <w:rPr>
          <w:sz w:val="18"/>
          <w:szCs w:val="18"/>
        </w:rPr>
        <w:t xml:space="preserve"> @7pm</w:t>
      </w:r>
    </w:p>
    <w:p w:rsidR="00D73D22" w:rsidRPr="00CC7F36" w:rsidRDefault="00D73D22" w:rsidP="007A45E1">
      <w:pPr>
        <w:pStyle w:val="CcList"/>
      </w:pPr>
      <w:r w:rsidRPr="00960CA5">
        <w:rPr>
          <w:b/>
        </w:rPr>
        <w:t>Opening</w:t>
      </w:r>
      <w:r w:rsidR="007A45E1" w:rsidRPr="00960CA5">
        <w:rPr>
          <w:b/>
        </w:rPr>
        <w:t>:</w:t>
      </w:r>
      <w:r w:rsidR="007A45E1" w:rsidRPr="00960CA5">
        <w:rPr>
          <w:b/>
        </w:rPr>
        <w:tab/>
      </w:r>
      <w:r w:rsidRPr="00CC7F36">
        <w:t xml:space="preserve">Meeting was called to order @ </w:t>
      </w:r>
      <w:r w:rsidR="007A45E1">
        <w:t>7</w:t>
      </w:r>
      <w:r w:rsidRPr="00CC7F36">
        <w:t>:</w:t>
      </w:r>
      <w:r>
        <w:t xml:space="preserve">00 </w:t>
      </w:r>
      <w:r w:rsidRPr="00CC7F36">
        <w:t>pm, by Doug Killian</w:t>
      </w:r>
    </w:p>
    <w:p w:rsidR="007A45E1" w:rsidRDefault="007A45E1" w:rsidP="00D73D22">
      <w:pPr>
        <w:pStyle w:val="CcList"/>
      </w:pPr>
    </w:p>
    <w:p w:rsidR="00D73D22" w:rsidRDefault="007A45E1" w:rsidP="007A45E1">
      <w:pPr>
        <w:pStyle w:val="CcList"/>
        <w:ind w:left="1440" w:hanging="1440"/>
      </w:pPr>
      <w:r w:rsidRPr="00960CA5">
        <w:rPr>
          <w:b/>
        </w:rPr>
        <w:t>Attendance:</w:t>
      </w:r>
      <w:r>
        <w:tab/>
      </w:r>
      <w:r w:rsidR="00D73D22">
        <w:t>Doug Killian (President) Charlene Kufner (Treasurer)</w:t>
      </w:r>
      <w:r>
        <w:t xml:space="preserve">, Larry </w:t>
      </w:r>
      <w:proofErr w:type="spellStart"/>
      <w:r>
        <w:t>Gatewood</w:t>
      </w:r>
      <w:proofErr w:type="spellEnd"/>
      <w:r>
        <w:t xml:space="preserve">, Joe </w:t>
      </w:r>
      <w:proofErr w:type="spellStart"/>
      <w:r>
        <w:t>Kellam</w:t>
      </w:r>
      <w:proofErr w:type="spellEnd"/>
      <w:r>
        <w:t xml:space="preserve">, Pete </w:t>
      </w:r>
      <w:proofErr w:type="spellStart"/>
      <w:r>
        <w:t>Kostryka</w:t>
      </w:r>
      <w:proofErr w:type="spellEnd"/>
      <w:r>
        <w:t xml:space="preserve">, John </w:t>
      </w:r>
      <w:proofErr w:type="spellStart"/>
      <w:r>
        <w:t>Cudo</w:t>
      </w:r>
      <w:proofErr w:type="spellEnd"/>
      <w:r>
        <w:t xml:space="preserve">, Chris </w:t>
      </w:r>
      <w:proofErr w:type="spellStart"/>
      <w:r>
        <w:t>Persson</w:t>
      </w:r>
      <w:proofErr w:type="spellEnd"/>
      <w:r>
        <w:t xml:space="preserve">, Keith Pearson, Laura </w:t>
      </w:r>
      <w:proofErr w:type="spellStart"/>
      <w:r>
        <w:t>Hirko</w:t>
      </w:r>
      <w:proofErr w:type="spellEnd"/>
      <w:r>
        <w:t xml:space="preserve">, Jeff </w:t>
      </w:r>
      <w:proofErr w:type="spellStart"/>
      <w:r>
        <w:t>Sechrist</w:t>
      </w:r>
      <w:proofErr w:type="spellEnd"/>
    </w:p>
    <w:p w:rsidR="00D73D22" w:rsidRDefault="00D73D22" w:rsidP="00D73D22">
      <w:pPr>
        <w:pStyle w:val="ReferenceInitials"/>
        <w:tabs>
          <w:tab w:val="left" w:pos="3600"/>
          <w:tab w:val="left" w:pos="7200"/>
        </w:tabs>
        <w:rPr>
          <w:b/>
          <w:u w:val="singl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628"/>
        <w:gridCol w:w="4950"/>
        <w:gridCol w:w="1998"/>
      </w:tblGrid>
      <w:tr w:rsidR="007A57C3" w:rsidTr="00E73BF0">
        <w:tc>
          <w:tcPr>
            <w:tcW w:w="2628" w:type="dxa"/>
          </w:tcPr>
          <w:p w:rsidR="007A57C3" w:rsidRPr="004E6346" w:rsidRDefault="007A57C3" w:rsidP="00E73BF0">
            <w:pPr>
              <w:pStyle w:val="Enclosure"/>
              <w:spacing w:before="120" w:after="0"/>
              <w:rPr>
                <w:b/>
                <w:u w:val="single"/>
              </w:rPr>
            </w:pPr>
            <w:r w:rsidRPr="004E6346">
              <w:rPr>
                <w:b/>
                <w:u w:val="single"/>
              </w:rPr>
              <w:t>TOPIC</w:t>
            </w:r>
          </w:p>
        </w:tc>
        <w:tc>
          <w:tcPr>
            <w:tcW w:w="4950" w:type="dxa"/>
          </w:tcPr>
          <w:p w:rsidR="007A57C3" w:rsidRPr="004E6346" w:rsidRDefault="007A57C3" w:rsidP="00E73BF0">
            <w:pPr>
              <w:pStyle w:val="Enclosure"/>
              <w:spacing w:before="120" w:after="0"/>
              <w:rPr>
                <w:b/>
                <w:u w:val="single"/>
              </w:rPr>
            </w:pPr>
            <w:r w:rsidRPr="004E6346">
              <w:rPr>
                <w:b/>
                <w:u w:val="single"/>
              </w:rPr>
              <w:t>DISCUSSION</w:t>
            </w:r>
          </w:p>
        </w:tc>
        <w:tc>
          <w:tcPr>
            <w:tcW w:w="1998" w:type="dxa"/>
          </w:tcPr>
          <w:p w:rsidR="007A57C3" w:rsidRPr="004E6346" w:rsidRDefault="007A57C3" w:rsidP="0067503E">
            <w:pPr>
              <w:pStyle w:val="Enclosure"/>
              <w:spacing w:before="120" w:after="0"/>
              <w:ind w:left="162"/>
              <w:rPr>
                <w:b/>
                <w:u w:val="single"/>
              </w:rPr>
            </w:pPr>
            <w:r w:rsidRPr="004E6346">
              <w:rPr>
                <w:b/>
                <w:u w:val="single"/>
              </w:rPr>
              <w:t>FOLLOW-UP</w:t>
            </w:r>
          </w:p>
        </w:tc>
      </w:tr>
      <w:tr w:rsidR="004436C0" w:rsidTr="00E73BF0">
        <w:tc>
          <w:tcPr>
            <w:tcW w:w="2628" w:type="dxa"/>
          </w:tcPr>
          <w:p w:rsidR="004436C0" w:rsidRDefault="00525D2B" w:rsidP="001B5ECC">
            <w:pPr>
              <w:pStyle w:val="Enclosure"/>
              <w:spacing w:before="120" w:after="0"/>
            </w:pPr>
            <w:r>
              <w:t>New HOA Board Member Vote</w:t>
            </w:r>
          </w:p>
        </w:tc>
        <w:tc>
          <w:tcPr>
            <w:tcW w:w="4950" w:type="dxa"/>
          </w:tcPr>
          <w:p w:rsidR="004436C0" w:rsidRPr="009C366A" w:rsidRDefault="00525D2B" w:rsidP="00525D2B">
            <w:pPr>
              <w:pStyle w:val="CcList"/>
              <w:spacing w:before="120"/>
              <w:ind w:left="-18" w:firstLine="0"/>
            </w:pPr>
            <w:r>
              <w:t xml:space="preserve">Judy Peeler (Secretary) moved and Charlene </w:t>
            </w:r>
            <w:proofErr w:type="spellStart"/>
            <w:r>
              <w:t>Kuffner</w:t>
            </w:r>
            <w:proofErr w:type="spellEnd"/>
            <w:r>
              <w:t xml:space="preserve"> resigned her position as Treasurer. A vote was taken, and Jeff </w:t>
            </w:r>
            <w:proofErr w:type="spellStart"/>
            <w:r>
              <w:t>Sechrist</w:t>
            </w:r>
            <w:proofErr w:type="spellEnd"/>
            <w:r>
              <w:t xml:space="preserve"> was voted in as Treasurer, and Keith Pearson was voted in as Secretary</w:t>
            </w:r>
            <w:r w:rsidR="00AB3B6D">
              <w:t>.</w:t>
            </w:r>
          </w:p>
        </w:tc>
        <w:tc>
          <w:tcPr>
            <w:tcW w:w="1998" w:type="dxa"/>
          </w:tcPr>
          <w:p w:rsidR="004436C0" w:rsidRPr="009C366A" w:rsidRDefault="00525D2B" w:rsidP="004E6346">
            <w:pPr>
              <w:pStyle w:val="CcList"/>
              <w:spacing w:before="120"/>
              <w:ind w:left="162" w:firstLine="0"/>
            </w:pPr>
            <w:r>
              <w:t>N/A</w:t>
            </w:r>
          </w:p>
        </w:tc>
      </w:tr>
      <w:tr w:rsidR="00525D2B" w:rsidTr="00E73BF0">
        <w:tc>
          <w:tcPr>
            <w:tcW w:w="2628" w:type="dxa"/>
          </w:tcPr>
          <w:p w:rsidR="00525D2B" w:rsidRDefault="00525D2B" w:rsidP="001B5ECC">
            <w:pPr>
              <w:pStyle w:val="Enclosure"/>
              <w:spacing w:before="120" w:after="0"/>
            </w:pPr>
          </w:p>
        </w:tc>
        <w:tc>
          <w:tcPr>
            <w:tcW w:w="4950" w:type="dxa"/>
          </w:tcPr>
          <w:p w:rsidR="00525D2B" w:rsidRDefault="00525D2B" w:rsidP="00525D2B">
            <w:pPr>
              <w:pStyle w:val="CcList"/>
              <w:spacing w:before="120"/>
              <w:ind w:left="-18" w:firstLine="0"/>
            </w:pPr>
          </w:p>
        </w:tc>
        <w:tc>
          <w:tcPr>
            <w:tcW w:w="1998" w:type="dxa"/>
          </w:tcPr>
          <w:p w:rsidR="00525D2B" w:rsidRPr="009C366A" w:rsidRDefault="00525D2B" w:rsidP="004E6346">
            <w:pPr>
              <w:pStyle w:val="CcList"/>
              <w:spacing w:before="120"/>
              <w:ind w:left="162" w:firstLine="0"/>
            </w:pPr>
          </w:p>
        </w:tc>
      </w:tr>
      <w:tr w:rsidR="00525D2B" w:rsidTr="00E73BF0">
        <w:tc>
          <w:tcPr>
            <w:tcW w:w="2628" w:type="dxa"/>
          </w:tcPr>
          <w:p w:rsidR="00525D2B" w:rsidRDefault="00525D2B" w:rsidP="007A0B11">
            <w:pPr>
              <w:pStyle w:val="Enclosure"/>
              <w:spacing w:before="120" w:after="0"/>
            </w:pPr>
            <w:r>
              <w:t xml:space="preserve">2012 Budget </w:t>
            </w:r>
          </w:p>
        </w:tc>
        <w:tc>
          <w:tcPr>
            <w:tcW w:w="4950" w:type="dxa"/>
          </w:tcPr>
          <w:p w:rsidR="00525D2B" w:rsidRPr="009C366A" w:rsidRDefault="00525D2B" w:rsidP="00960CA5">
            <w:pPr>
              <w:pStyle w:val="CcList"/>
              <w:spacing w:before="120"/>
              <w:ind w:left="0" w:firstLine="0"/>
            </w:pPr>
            <w:r>
              <w:t xml:space="preserve">In discussing the 2012 Budget, road maintenance was raised as a topic of the budget. </w:t>
            </w:r>
            <w:r w:rsidR="007A6EAB">
              <w:t xml:space="preserve">After a discussion on the subject, it was suggested that a vote be put forward to increase the dues to $175 to help defray future costs/assessments as it relates to road maintenance. </w:t>
            </w:r>
            <w:r>
              <w:t>After reviewing the Covenants, members present voted for a 5% increase, but also</w:t>
            </w:r>
            <w:r w:rsidR="007A6EAB">
              <w:t xml:space="preserve"> to take a vote of the membership to increase the dues to $175</w:t>
            </w:r>
            <w:r w:rsidR="00960CA5">
              <w:t>. It was also suggested and agreed that members be able to use the website in addition to regular mail to vote.</w:t>
            </w:r>
            <w:r w:rsidR="00AB3B6D">
              <w:t xml:space="preserve"> Budget ratification was postponed until after the vote on increasing the dues beyond the 5% to $175.</w:t>
            </w:r>
          </w:p>
        </w:tc>
        <w:tc>
          <w:tcPr>
            <w:tcW w:w="1998" w:type="dxa"/>
          </w:tcPr>
          <w:p w:rsidR="00525D2B" w:rsidRPr="009C366A" w:rsidRDefault="007A6EAB" w:rsidP="007A0B11">
            <w:pPr>
              <w:pStyle w:val="CcList"/>
              <w:spacing w:before="120"/>
              <w:ind w:left="162" w:firstLine="0"/>
            </w:pPr>
            <w:r>
              <w:t>Doug, Keith &amp; Jeff</w:t>
            </w:r>
          </w:p>
        </w:tc>
      </w:tr>
      <w:tr w:rsidR="007A6EAB" w:rsidTr="00E73BF0">
        <w:tc>
          <w:tcPr>
            <w:tcW w:w="2628" w:type="dxa"/>
          </w:tcPr>
          <w:p w:rsidR="007A6EAB" w:rsidRDefault="007A6EAB" w:rsidP="007A0B11">
            <w:pPr>
              <w:pStyle w:val="Enclosure"/>
              <w:spacing w:before="120" w:after="0"/>
            </w:pPr>
          </w:p>
        </w:tc>
        <w:tc>
          <w:tcPr>
            <w:tcW w:w="4950" w:type="dxa"/>
          </w:tcPr>
          <w:p w:rsidR="007A6EAB" w:rsidRDefault="007A6EAB" w:rsidP="007A6EAB">
            <w:pPr>
              <w:pStyle w:val="CcList"/>
              <w:spacing w:before="120"/>
            </w:pPr>
          </w:p>
        </w:tc>
        <w:tc>
          <w:tcPr>
            <w:tcW w:w="1998" w:type="dxa"/>
          </w:tcPr>
          <w:p w:rsidR="007A6EAB" w:rsidRDefault="007A6EAB" w:rsidP="007A0B11">
            <w:pPr>
              <w:pStyle w:val="CcList"/>
              <w:spacing w:before="120"/>
              <w:ind w:left="162" w:firstLine="0"/>
            </w:pPr>
          </w:p>
        </w:tc>
      </w:tr>
      <w:tr w:rsidR="007A6EAB" w:rsidTr="00E73BF0">
        <w:tc>
          <w:tcPr>
            <w:tcW w:w="2628" w:type="dxa"/>
          </w:tcPr>
          <w:p w:rsidR="007A6EAB" w:rsidRDefault="00960CA5" w:rsidP="00960CA5">
            <w:pPr>
              <w:pStyle w:val="Enclosure"/>
              <w:spacing w:before="120" w:after="0"/>
              <w:jc w:val="left"/>
            </w:pPr>
            <w:r>
              <w:t xml:space="preserve">Water Damage to </w:t>
            </w:r>
            <w:proofErr w:type="spellStart"/>
            <w:r>
              <w:t>Fiedlstream</w:t>
            </w:r>
            <w:proofErr w:type="spellEnd"/>
            <w:r>
              <w:t xml:space="preserve"> Drive near entrance</w:t>
            </w:r>
          </w:p>
        </w:tc>
        <w:tc>
          <w:tcPr>
            <w:tcW w:w="4950" w:type="dxa"/>
          </w:tcPr>
          <w:p w:rsidR="007A6EAB" w:rsidRDefault="00960CA5" w:rsidP="00960CA5">
            <w:pPr>
              <w:pStyle w:val="CcList"/>
              <w:spacing w:before="120"/>
              <w:ind w:left="-18" w:firstLine="18"/>
            </w:pPr>
            <w:r>
              <w:t xml:space="preserve">Larry </w:t>
            </w:r>
            <w:proofErr w:type="spellStart"/>
            <w:r>
              <w:t>Gatewood</w:t>
            </w:r>
            <w:proofErr w:type="spellEnd"/>
            <w:r>
              <w:t xml:space="preserve"> &amp; Joe </w:t>
            </w:r>
            <w:proofErr w:type="spellStart"/>
            <w:r>
              <w:t>Kellen</w:t>
            </w:r>
            <w:proofErr w:type="spellEnd"/>
            <w:r>
              <w:t xml:space="preserve"> had witnessed that the water company had left the bleed lines running for weeks at a time which is was believed that it was leading to damage of the pavement at the entrance to Fieldstream Drive. A follow-up to the water company was to be made to have them come out an address the situation and possibly fix any damage caused</w:t>
            </w:r>
          </w:p>
        </w:tc>
        <w:tc>
          <w:tcPr>
            <w:tcW w:w="1998" w:type="dxa"/>
          </w:tcPr>
          <w:p w:rsidR="007A6EAB" w:rsidRDefault="00960CA5" w:rsidP="007A0B11">
            <w:pPr>
              <w:pStyle w:val="CcList"/>
              <w:spacing w:before="120"/>
              <w:ind w:left="162" w:firstLine="0"/>
            </w:pPr>
            <w:r>
              <w:t>Keith</w:t>
            </w:r>
          </w:p>
        </w:tc>
      </w:tr>
      <w:tr w:rsidR="00960CA5" w:rsidTr="00E73BF0">
        <w:tc>
          <w:tcPr>
            <w:tcW w:w="2628" w:type="dxa"/>
          </w:tcPr>
          <w:p w:rsidR="00960CA5" w:rsidRDefault="00960CA5" w:rsidP="00960CA5">
            <w:pPr>
              <w:pStyle w:val="Enclosure"/>
              <w:spacing w:before="120" w:after="0"/>
              <w:jc w:val="left"/>
            </w:pPr>
          </w:p>
        </w:tc>
        <w:tc>
          <w:tcPr>
            <w:tcW w:w="4950" w:type="dxa"/>
          </w:tcPr>
          <w:p w:rsidR="00960CA5" w:rsidRDefault="00960CA5" w:rsidP="00960CA5">
            <w:pPr>
              <w:pStyle w:val="CcList"/>
              <w:spacing w:before="120"/>
            </w:pPr>
          </w:p>
        </w:tc>
        <w:tc>
          <w:tcPr>
            <w:tcW w:w="1998" w:type="dxa"/>
          </w:tcPr>
          <w:p w:rsidR="00960CA5" w:rsidRDefault="00960CA5" w:rsidP="007A0B11">
            <w:pPr>
              <w:pStyle w:val="CcList"/>
              <w:spacing w:before="120"/>
              <w:ind w:left="162" w:firstLine="0"/>
            </w:pPr>
          </w:p>
        </w:tc>
      </w:tr>
      <w:tr w:rsidR="00960CA5" w:rsidTr="00E73BF0">
        <w:tc>
          <w:tcPr>
            <w:tcW w:w="2628" w:type="dxa"/>
          </w:tcPr>
          <w:p w:rsidR="00960CA5" w:rsidRDefault="00960CA5" w:rsidP="00960CA5">
            <w:pPr>
              <w:pStyle w:val="Enclosure"/>
              <w:spacing w:before="120" w:after="0"/>
              <w:jc w:val="left"/>
            </w:pPr>
            <w:r>
              <w:t>Past Dues</w:t>
            </w:r>
          </w:p>
        </w:tc>
        <w:tc>
          <w:tcPr>
            <w:tcW w:w="4950" w:type="dxa"/>
          </w:tcPr>
          <w:p w:rsidR="00960CA5" w:rsidRDefault="00960CA5" w:rsidP="00AB3B6D">
            <w:pPr>
              <w:pStyle w:val="CcList"/>
              <w:spacing w:before="120"/>
              <w:ind w:left="0" w:firstLine="0"/>
            </w:pPr>
            <w:r>
              <w:t xml:space="preserve">There were a couple of members who still had dues outstanding, among them Bank of America for the abandoned home. </w:t>
            </w:r>
            <w:r w:rsidR="00AB3B6D">
              <w:t xml:space="preserve">It was suggested by Keith Pearson that in addition to dues, we could possibly recoup the cost the HOA incurred by reimbursing Doug Killian and Peter </w:t>
            </w:r>
            <w:proofErr w:type="spellStart"/>
            <w:r w:rsidR="00AB3B6D">
              <w:t>Kostryka</w:t>
            </w:r>
            <w:proofErr w:type="spellEnd"/>
            <w:r w:rsidR="00AB3B6D">
              <w:t xml:space="preserve"> for keeping up with the mowing for the abandoned residence. It was decided that we would follow-up with members who still had dues outstanding after the budget was ratified. </w:t>
            </w:r>
          </w:p>
        </w:tc>
        <w:tc>
          <w:tcPr>
            <w:tcW w:w="1998" w:type="dxa"/>
          </w:tcPr>
          <w:p w:rsidR="00960CA5" w:rsidRDefault="00AB3B6D" w:rsidP="007A0B11">
            <w:pPr>
              <w:pStyle w:val="CcList"/>
              <w:spacing w:before="120"/>
              <w:ind w:left="162" w:firstLine="0"/>
            </w:pPr>
            <w:r>
              <w:t>Keith</w:t>
            </w:r>
          </w:p>
        </w:tc>
      </w:tr>
    </w:tbl>
    <w:p w:rsidR="00AB3B6D" w:rsidRDefault="00AB3B6D" w:rsidP="00AB3B6D">
      <w:pPr>
        <w:spacing w:line="240" w:lineRule="auto"/>
      </w:pPr>
    </w:p>
    <w:p w:rsidR="00AB3B6D" w:rsidRDefault="00AB3B6D" w:rsidP="00AB3B6D">
      <w:pPr>
        <w:spacing w:line="240" w:lineRule="auto"/>
      </w:pPr>
      <w:r>
        <w:t>Meeting was adjourned @ approximately 8:30pm</w:t>
      </w:r>
    </w:p>
    <w:p w:rsidR="00BD4083" w:rsidRDefault="00AB3B6D" w:rsidP="00D73D22">
      <w:pPr>
        <w:spacing w:line="240" w:lineRule="auto"/>
      </w:pPr>
      <w:r>
        <w:t xml:space="preserve">We would like to thank Charlene </w:t>
      </w:r>
      <w:proofErr w:type="spellStart"/>
      <w:r>
        <w:t>Kuffner</w:t>
      </w:r>
      <w:proofErr w:type="spellEnd"/>
      <w:r>
        <w:t xml:space="preserve"> and Judy Peeler for their service on the HOA Board.</w:t>
      </w:r>
    </w:p>
    <w:p w:rsidR="00AB3B6D" w:rsidRDefault="00AB3B6D">
      <w:pPr>
        <w:spacing w:line="240" w:lineRule="auto"/>
      </w:pPr>
    </w:p>
    <w:sectPr w:rsidR="00AB3B6D" w:rsidSect="00AB3B6D">
      <w:pgSz w:w="12240" w:h="15840"/>
      <w:pgMar w:top="1440" w:right="1440" w:bottom="99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4C6F78"/>
    <w:multiLevelType w:val="hybridMultilevel"/>
    <w:tmpl w:val="45A64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CC65E8F"/>
    <w:multiLevelType w:val="hybridMultilevel"/>
    <w:tmpl w:val="C974ED4E"/>
    <w:lvl w:ilvl="0" w:tplc="0409000F">
      <w:start w:val="1"/>
      <w:numFmt w:val="decimal"/>
      <w:lvlText w:val="%1."/>
      <w:lvlJc w:val="left"/>
      <w:pPr>
        <w:ind w:left="3319" w:hanging="360"/>
      </w:pPr>
    </w:lvl>
    <w:lvl w:ilvl="1" w:tplc="04090019" w:tentative="1">
      <w:start w:val="1"/>
      <w:numFmt w:val="lowerLetter"/>
      <w:lvlText w:val="%2."/>
      <w:lvlJc w:val="left"/>
      <w:pPr>
        <w:ind w:left="4039" w:hanging="360"/>
      </w:pPr>
    </w:lvl>
    <w:lvl w:ilvl="2" w:tplc="0409001B" w:tentative="1">
      <w:start w:val="1"/>
      <w:numFmt w:val="lowerRoman"/>
      <w:lvlText w:val="%3."/>
      <w:lvlJc w:val="right"/>
      <w:pPr>
        <w:ind w:left="4759" w:hanging="180"/>
      </w:pPr>
    </w:lvl>
    <w:lvl w:ilvl="3" w:tplc="0409000F" w:tentative="1">
      <w:start w:val="1"/>
      <w:numFmt w:val="decimal"/>
      <w:lvlText w:val="%4."/>
      <w:lvlJc w:val="left"/>
      <w:pPr>
        <w:ind w:left="5479" w:hanging="360"/>
      </w:pPr>
    </w:lvl>
    <w:lvl w:ilvl="4" w:tplc="04090019" w:tentative="1">
      <w:start w:val="1"/>
      <w:numFmt w:val="lowerLetter"/>
      <w:lvlText w:val="%5."/>
      <w:lvlJc w:val="left"/>
      <w:pPr>
        <w:ind w:left="6199" w:hanging="360"/>
      </w:pPr>
    </w:lvl>
    <w:lvl w:ilvl="5" w:tplc="0409001B" w:tentative="1">
      <w:start w:val="1"/>
      <w:numFmt w:val="lowerRoman"/>
      <w:lvlText w:val="%6."/>
      <w:lvlJc w:val="right"/>
      <w:pPr>
        <w:ind w:left="6919" w:hanging="180"/>
      </w:pPr>
    </w:lvl>
    <w:lvl w:ilvl="6" w:tplc="0409000F" w:tentative="1">
      <w:start w:val="1"/>
      <w:numFmt w:val="decimal"/>
      <w:lvlText w:val="%7."/>
      <w:lvlJc w:val="left"/>
      <w:pPr>
        <w:ind w:left="7639" w:hanging="360"/>
      </w:pPr>
    </w:lvl>
    <w:lvl w:ilvl="7" w:tplc="04090019" w:tentative="1">
      <w:start w:val="1"/>
      <w:numFmt w:val="lowerLetter"/>
      <w:lvlText w:val="%8."/>
      <w:lvlJc w:val="left"/>
      <w:pPr>
        <w:ind w:left="8359" w:hanging="360"/>
      </w:pPr>
    </w:lvl>
    <w:lvl w:ilvl="8" w:tplc="0409001B" w:tentative="1">
      <w:start w:val="1"/>
      <w:numFmt w:val="lowerRoman"/>
      <w:lvlText w:val="%9."/>
      <w:lvlJc w:val="right"/>
      <w:pPr>
        <w:ind w:left="9079" w:hanging="180"/>
      </w:pPr>
    </w:lvl>
  </w:abstractNum>
  <w:abstractNum w:abstractNumId="2">
    <w:nsid w:val="44942D41"/>
    <w:multiLevelType w:val="hybridMultilevel"/>
    <w:tmpl w:val="9DFC5ED0"/>
    <w:lvl w:ilvl="0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3">
    <w:nsid w:val="68542B24"/>
    <w:multiLevelType w:val="hybridMultilevel"/>
    <w:tmpl w:val="786C3676"/>
    <w:lvl w:ilvl="0" w:tplc="0409000F">
      <w:start w:val="1"/>
      <w:numFmt w:val="decimal"/>
      <w:lvlText w:val="%1."/>
      <w:lvlJc w:val="left"/>
      <w:pPr>
        <w:ind w:left="3319" w:hanging="360"/>
      </w:pPr>
    </w:lvl>
    <w:lvl w:ilvl="1" w:tplc="04090019" w:tentative="1">
      <w:start w:val="1"/>
      <w:numFmt w:val="lowerLetter"/>
      <w:lvlText w:val="%2."/>
      <w:lvlJc w:val="left"/>
      <w:pPr>
        <w:ind w:left="4039" w:hanging="360"/>
      </w:pPr>
    </w:lvl>
    <w:lvl w:ilvl="2" w:tplc="0409001B" w:tentative="1">
      <w:start w:val="1"/>
      <w:numFmt w:val="lowerRoman"/>
      <w:lvlText w:val="%3."/>
      <w:lvlJc w:val="right"/>
      <w:pPr>
        <w:ind w:left="4759" w:hanging="180"/>
      </w:pPr>
    </w:lvl>
    <w:lvl w:ilvl="3" w:tplc="0409000F" w:tentative="1">
      <w:start w:val="1"/>
      <w:numFmt w:val="decimal"/>
      <w:lvlText w:val="%4."/>
      <w:lvlJc w:val="left"/>
      <w:pPr>
        <w:ind w:left="5479" w:hanging="360"/>
      </w:pPr>
    </w:lvl>
    <w:lvl w:ilvl="4" w:tplc="04090019" w:tentative="1">
      <w:start w:val="1"/>
      <w:numFmt w:val="lowerLetter"/>
      <w:lvlText w:val="%5."/>
      <w:lvlJc w:val="left"/>
      <w:pPr>
        <w:ind w:left="6199" w:hanging="360"/>
      </w:pPr>
    </w:lvl>
    <w:lvl w:ilvl="5" w:tplc="0409001B" w:tentative="1">
      <w:start w:val="1"/>
      <w:numFmt w:val="lowerRoman"/>
      <w:lvlText w:val="%6."/>
      <w:lvlJc w:val="right"/>
      <w:pPr>
        <w:ind w:left="6919" w:hanging="180"/>
      </w:pPr>
    </w:lvl>
    <w:lvl w:ilvl="6" w:tplc="0409000F" w:tentative="1">
      <w:start w:val="1"/>
      <w:numFmt w:val="decimal"/>
      <w:lvlText w:val="%7."/>
      <w:lvlJc w:val="left"/>
      <w:pPr>
        <w:ind w:left="7639" w:hanging="360"/>
      </w:pPr>
    </w:lvl>
    <w:lvl w:ilvl="7" w:tplc="04090019" w:tentative="1">
      <w:start w:val="1"/>
      <w:numFmt w:val="lowerLetter"/>
      <w:lvlText w:val="%8."/>
      <w:lvlJc w:val="left"/>
      <w:pPr>
        <w:ind w:left="8359" w:hanging="360"/>
      </w:pPr>
    </w:lvl>
    <w:lvl w:ilvl="8" w:tplc="0409001B" w:tentative="1">
      <w:start w:val="1"/>
      <w:numFmt w:val="lowerRoman"/>
      <w:lvlText w:val="%9."/>
      <w:lvlJc w:val="right"/>
      <w:pPr>
        <w:ind w:left="9079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D73D22"/>
    <w:rsid w:val="00053EA9"/>
    <w:rsid w:val="000614E4"/>
    <w:rsid w:val="0007392F"/>
    <w:rsid w:val="000859EA"/>
    <w:rsid w:val="000F4650"/>
    <w:rsid w:val="00165776"/>
    <w:rsid w:val="002023DB"/>
    <w:rsid w:val="003610ED"/>
    <w:rsid w:val="004403A7"/>
    <w:rsid w:val="004436C0"/>
    <w:rsid w:val="00493142"/>
    <w:rsid w:val="004E6346"/>
    <w:rsid w:val="00525D2B"/>
    <w:rsid w:val="005B32D9"/>
    <w:rsid w:val="006633D5"/>
    <w:rsid w:val="0067503E"/>
    <w:rsid w:val="006E2B06"/>
    <w:rsid w:val="007A45E1"/>
    <w:rsid w:val="007A57C3"/>
    <w:rsid w:val="007A6EAB"/>
    <w:rsid w:val="007D3694"/>
    <w:rsid w:val="007F0FA2"/>
    <w:rsid w:val="00960CA5"/>
    <w:rsid w:val="00965FFA"/>
    <w:rsid w:val="009C366A"/>
    <w:rsid w:val="009E61D8"/>
    <w:rsid w:val="00A65A5A"/>
    <w:rsid w:val="00A96F10"/>
    <w:rsid w:val="00AB3B6D"/>
    <w:rsid w:val="00B348EE"/>
    <w:rsid w:val="00BD4083"/>
    <w:rsid w:val="00C17686"/>
    <w:rsid w:val="00CC6F23"/>
    <w:rsid w:val="00D05BDF"/>
    <w:rsid w:val="00D245C7"/>
    <w:rsid w:val="00D73D22"/>
    <w:rsid w:val="00DC0294"/>
    <w:rsid w:val="00DD4DE9"/>
    <w:rsid w:val="00E546FD"/>
    <w:rsid w:val="00E60DBA"/>
    <w:rsid w:val="00E73BF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5A5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cList">
    <w:name w:val="Cc List"/>
    <w:basedOn w:val="Normal"/>
    <w:rsid w:val="00D73D22"/>
    <w:pPr>
      <w:keepLines/>
      <w:spacing w:after="0" w:line="220" w:lineRule="atLeast"/>
      <w:ind w:left="360" w:hanging="360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CompanyName">
    <w:name w:val="Company Name"/>
    <w:basedOn w:val="Normal"/>
    <w:rsid w:val="00D73D22"/>
    <w:pPr>
      <w:framePr w:w="3845" w:h="1584" w:hSpace="187" w:vSpace="187" w:wrap="notBeside" w:vAnchor="page" w:hAnchor="margin" w:y="894" w:anchorLock="1"/>
      <w:spacing w:after="0" w:line="280" w:lineRule="atLeast"/>
      <w:jc w:val="both"/>
    </w:pPr>
    <w:rPr>
      <w:rFonts w:ascii="Arial Black" w:eastAsia="Times New Roman" w:hAnsi="Arial Black" w:cs="Times New Roman"/>
      <w:spacing w:val="-25"/>
      <w:sz w:val="32"/>
      <w:szCs w:val="20"/>
    </w:rPr>
  </w:style>
  <w:style w:type="paragraph" w:customStyle="1" w:styleId="Enclosure">
    <w:name w:val="Enclosure"/>
    <w:basedOn w:val="Normal"/>
    <w:next w:val="CcList"/>
    <w:rsid w:val="00D73D22"/>
    <w:pPr>
      <w:keepNext/>
      <w:keepLines/>
      <w:spacing w:after="22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ferenceInitials">
    <w:name w:val="Reference Initials"/>
    <w:basedOn w:val="Normal"/>
    <w:next w:val="Enclosure"/>
    <w:rsid w:val="00D73D22"/>
    <w:pPr>
      <w:keepNext/>
      <w:keepLines/>
      <w:spacing w:before="220" w:after="0" w:line="220" w:lineRule="atLeast"/>
      <w:jc w:val="both"/>
    </w:pPr>
    <w:rPr>
      <w:rFonts w:ascii="Arial" w:eastAsia="Times New Roman" w:hAnsi="Arial" w:cs="Times New Roman"/>
      <w:spacing w:val="-5"/>
      <w:sz w:val="20"/>
      <w:szCs w:val="20"/>
    </w:rPr>
  </w:style>
  <w:style w:type="paragraph" w:customStyle="1" w:styleId="ReturnAddress">
    <w:name w:val="Return Address"/>
    <w:basedOn w:val="Normal"/>
    <w:rsid w:val="00D73D22"/>
    <w:pPr>
      <w:keepLines/>
      <w:framePr w:w="4320" w:h="965" w:hSpace="187" w:vSpace="187" w:wrap="notBeside" w:vAnchor="page" w:hAnchor="margin" w:xAlign="right" w:y="966" w:anchorLock="1"/>
      <w:tabs>
        <w:tab w:val="left" w:pos="2160"/>
      </w:tabs>
      <w:spacing w:after="0" w:line="160" w:lineRule="atLeast"/>
    </w:pPr>
    <w:rPr>
      <w:rFonts w:ascii="Arial" w:eastAsia="Times New Roman" w:hAnsi="Arial" w:cs="Times New Roman"/>
      <w:sz w:val="1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3D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3D2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73D22"/>
    <w:pPr>
      <w:ind w:left="720"/>
      <w:contextualSpacing/>
    </w:pPr>
  </w:style>
  <w:style w:type="table" w:styleId="TableGrid">
    <w:name w:val="Table Grid"/>
    <w:basedOn w:val="TableNormal"/>
    <w:uiPriority w:val="59"/>
    <w:rsid w:val="007A57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336</Words>
  <Characters>1918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jared</dc:creator>
  <cp:lastModifiedBy> </cp:lastModifiedBy>
  <cp:revision>3</cp:revision>
  <cp:lastPrinted>2011-09-21T12:17:00Z</cp:lastPrinted>
  <dcterms:created xsi:type="dcterms:W3CDTF">2012-02-24T17:17:00Z</dcterms:created>
  <dcterms:modified xsi:type="dcterms:W3CDTF">2012-02-24T17:43:00Z</dcterms:modified>
</cp:coreProperties>
</file>